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42" w:rsidRDefault="00771F42" w:rsidP="00771F42">
      <w:pPr>
        <w:shd w:val="clear" w:color="auto" w:fill="FFFFFF"/>
        <w:spacing w:line="343" w:lineRule="atLeast"/>
        <w:textAlignment w:val="baseline"/>
        <w:outlineLvl w:val="2"/>
        <w:rPr>
          <w:rFonts w:ascii="Arial" w:eastAsia="Times New Roman" w:hAnsi="Arial" w:cs="Arial"/>
          <w:b/>
          <w:bCs/>
          <w:caps/>
          <w:color w:val="000000"/>
          <w:spacing w:val="15"/>
          <w:sz w:val="32"/>
          <w:szCs w:val="32"/>
          <w:bdr w:val="none" w:sz="0" w:space="0" w:color="auto" w:frame="1"/>
          <w:lang w:eastAsia="nb-NO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67A66AB7" wp14:editId="5A0F2AE1">
            <wp:extent cx="6743065" cy="1619916"/>
            <wp:effectExtent l="0" t="0" r="635" b="0"/>
            <wp:docPr id="4" name="Bilde 4" descr="http://betongtett.no/wp-content/uploads/sites/9/2017/01/Betongtett-pluss-svart-stor-1024x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tongtett.no/wp-content/uploads/sites/9/2017/01/Betongtett-pluss-svart-stor-1024x2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16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F42">
        <w:rPr>
          <w:rFonts w:ascii="Arial" w:eastAsia="Times New Roman" w:hAnsi="Arial" w:cs="Arial"/>
          <w:b/>
          <w:bCs/>
          <w:caps/>
          <w:color w:val="000000"/>
          <w:spacing w:val="15"/>
          <w:sz w:val="32"/>
          <w:szCs w:val="32"/>
          <w:bdr w:val="none" w:sz="0" w:space="0" w:color="auto" w:frame="1"/>
          <w:lang w:eastAsia="nb-NO"/>
        </w:rPr>
        <w:br/>
        <w:t>TETT OG SLITESTERK BEHANDLING</w:t>
      </w:r>
    </w:p>
    <w:p w:rsidR="00771F42" w:rsidRPr="00771F42" w:rsidRDefault="00771F42" w:rsidP="00771F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Controll®Betongtett Pluss (+) er vannbasert litiumsilikat og er fargeløs, giftfri permanent forsegling beregnet for tetting og herding av betongoverflater der eksepsjonell høy ytelse/slitestyrke er et krav.</w:t>
      </w:r>
    </w:p>
    <w:p w:rsidR="00771F42" w:rsidRPr="00771F42" w:rsidRDefault="00771F42" w:rsidP="00771F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Produktet trekker dypt inn i betongen der det integreres og produserer ekstremt tett og hard KalsiumSilikatHydrat (CSH) i pore- og kapillærsystemet.</w:t>
      </w: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br/>
        <w:t>Siden Controll®Betongtett Pluss (+) reagerer med selve betongen vil den ha en langt lengre levetid enn de tradisjonelle syntetiske overflatesystemene.</w:t>
      </w: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br/>
        <w:t>Produktet vil aldri løses opp eller flake av og beskytter dermed overflaten mot vann og de fleste kjemikalier.</w:t>
      </w:r>
    </w:p>
    <w:p w:rsidR="00771F42" w:rsidRPr="00771F42" w:rsidRDefault="00771F42" w:rsidP="00771F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Controll Betongtett Pluss (+) kan fint brukes alene, men i spesielt utsatte områder som parkeringshus, lagerhus, landbruk, avfallsbehandling etc., anbefaler vi behandling med Controll®Betongtett først.</w:t>
      </w:r>
    </w:p>
    <w:p w:rsidR="00771F42" w:rsidRPr="00771F42" w:rsidRDefault="00771F42" w:rsidP="00771F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Controll®Betongtett Pluss (+) inneholder ingen giftstoffer, skader ikke planter, trær eller gress og er derfor ikke merkepliktig.</w:t>
      </w:r>
    </w:p>
    <w:p w:rsidR="00771F42" w:rsidRPr="00771F42" w:rsidRDefault="00771F42" w:rsidP="00771F42">
      <w:pPr>
        <w:shd w:val="clear" w:color="auto" w:fill="FFFFFF"/>
        <w:spacing w:line="373" w:lineRule="atLeast"/>
        <w:textAlignment w:val="baseline"/>
        <w:outlineLvl w:val="3"/>
        <w:rPr>
          <w:rFonts w:ascii="Arial" w:eastAsia="Times New Roman" w:hAnsi="Arial" w:cs="Arial"/>
          <w:caps/>
          <w:color w:val="313131"/>
          <w:spacing w:val="15"/>
          <w:sz w:val="26"/>
          <w:szCs w:val="26"/>
          <w:lang w:eastAsia="nb-NO"/>
        </w:rPr>
      </w:pPr>
      <w:r w:rsidRPr="00771F42">
        <w:rPr>
          <w:rFonts w:ascii="Arial" w:eastAsia="Times New Roman" w:hAnsi="Arial" w:cs="Arial"/>
          <w:b/>
          <w:bCs/>
          <w:caps/>
          <w:color w:val="000000"/>
          <w:spacing w:val="15"/>
          <w:sz w:val="26"/>
          <w:szCs w:val="26"/>
          <w:bdr w:val="none" w:sz="0" w:space="0" w:color="auto" w:frame="1"/>
          <w:lang w:eastAsia="nb-NO"/>
        </w:rPr>
        <w:t>GENERELT BRUK: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Parker, lekeplasser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Vrimleområder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Inngangspartier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Industriområder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Lasteterminaler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Rene rom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Maskinrom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Utstilling/messeområder</w:t>
      </w:r>
    </w:p>
    <w:p w:rsidR="00771F42" w:rsidRPr="00771F42" w:rsidRDefault="00771F42" w:rsidP="00771F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Lager</w:t>
      </w:r>
    </w:p>
    <w:p w:rsidR="00771F42" w:rsidRPr="00771F42" w:rsidRDefault="00771F42" w:rsidP="00771F42">
      <w:pPr>
        <w:shd w:val="clear" w:color="auto" w:fill="FFFFFF"/>
        <w:spacing w:line="373" w:lineRule="atLeast"/>
        <w:textAlignment w:val="baseline"/>
        <w:outlineLvl w:val="3"/>
        <w:rPr>
          <w:rFonts w:ascii="Arial" w:eastAsia="Times New Roman" w:hAnsi="Arial" w:cs="Arial"/>
          <w:caps/>
          <w:color w:val="313131"/>
          <w:spacing w:val="15"/>
          <w:sz w:val="26"/>
          <w:szCs w:val="26"/>
          <w:lang w:eastAsia="nb-NO"/>
        </w:rPr>
      </w:pPr>
      <w:r w:rsidRPr="00771F42">
        <w:rPr>
          <w:rFonts w:ascii="Arial" w:eastAsia="Times New Roman" w:hAnsi="Arial" w:cs="Arial"/>
          <w:b/>
          <w:bCs/>
          <w:caps/>
          <w:color w:val="000000"/>
          <w:spacing w:val="15"/>
          <w:sz w:val="26"/>
          <w:szCs w:val="26"/>
          <w:bdr w:val="none" w:sz="0" w:space="0" w:color="auto" w:frame="1"/>
          <w:lang w:eastAsia="nb-NO"/>
        </w:rPr>
        <w:t>*TYNGRE BRUK: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Landbruk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Fiskeoppdrett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Biogass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Kjøle-/fryserom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Parkeringshus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Renseanlegg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Slakterier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Avfallsbehandling</w:t>
      </w:r>
    </w:p>
    <w:p w:rsidR="00771F42" w:rsidRPr="00771F42" w:rsidRDefault="00771F42" w:rsidP="00771F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Havneområder</w:t>
      </w:r>
    </w:p>
    <w:p w:rsidR="00771F42" w:rsidRPr="00771F42" w:rsidRDefault="00771F42" w:rsidP="00771F42">
      <w:pPr>
        <w:shd w:val="clear" w:color="auto" w:fill="FFFFFF"/>
        <w:spacing w:line="373" w:lineRule="atLeast"/>
        <w:textAlignment w:val="baseline"/>
        <w:outlineLvl w:val="3"/>
        <w:rPr>
          <w:rFonts w:ascii="Arial" w:eastAsia="Times New Roman" w:hAnsi="Arial" w:cs="Arial"/>
          <w:caps/>
          <w:color w:val="313131"/>
          <w:spacing w:val="15"/>
          <w:sz w:val="26"/>
          <w:szCs w:val="26"/>
          <w:lang w:eastAsia="nb-NO"/>
        </w:rPr>
      </w:pPr>
      <w:r w:rsidRPr="00771F42">
        <w:rPr>
          <w:rFonts w:ascii="Arial" w:eastAsia="Times New Roman" w:hAnsi="Arial" w:cs="Arial"/>
          <w:b/>
          <w:bCs/>
          <w:caps/>
          <w:color w:val="000000"/>
          <w:spacing w:val="15"/>
          <w:sz w:val="26"/>
          <w:szCs w:val="26"/>
          <w:bdr w:val="none" w:sz="0" w:space="0" w:color="auto" w:frame="1"/>
          <w:lang w:eastAsia="nb-NO"/>
        </w:rPr>
        <w:t>FORDELER: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Enkel påføring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Kostnadseffektivt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Ingen avskalling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Ingen utfelling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Ingen løsemidler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Forlenger levetiden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Kraftig støvbinder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Lettere renhold</w:t>
      </w:r>
    </w:p>
    <w:p w:rsidR="00771F42" w:rsidRPr="00771F42" w:rsidRDefault="00771F42" w:rsidP="00771F4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Dyp inntrenging</w:t>
      </w:r>
    </w:p>
    <w:p w:rsidR="00771F42" w:rsidRPr="00771F42" w:rsidRDefault="00771F42" w:rsidP="00771F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nb-NO"/>
        </w:rPr>
        <w:t>• Sterkere og tettere betong</w:t>
      </w:r>
    </w:p>
    <w:p w:rsidR="00771F42" w:rsidRPr="00771F42" w:rsidRDefault="00771F42" w:rsidP="00771F4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i/>
          <w:iCs/>
          <w:color w:val="757575"/>
          <w:sz w:val="21"/>
          <w:szCs w:val="21"/>
          <w:bdr w:val="none" w:sz="0" w:space="0" w:color="auto" w:frame="1"/>
          <w:lang w:eastAsia="nb-NO"/>
        </w:rPr>
        <w:lastRenderedPageBreak/>
        <w:t>*I kombinasjon med Controll ® Betongtett</w:t>
      </w:r>
    </w:p>
    <w:p w:rsidR="00771F42" w:rsidRPr="00771F42" w:rsidRDefault="00771F42" w:rsidP="00771F42">
      <w:pPr>
        <w:shd w:val="clear" w:color="auto" w:fill="FFFFFF"/>
        <w:spacing w:line="240" w:lineRule="auto"/>
        <w:jc w:val="center"/>
        <w:textAlignment w:val="top"/>
        <w:rPr>
          <w:rFonts w:ascii="Arial" w:eastAsia="Times New Roman" w:hAnsi="Arial" w:cs="Arial"/>
          <w:color w:val="757575"/>
          <w:sz w:val="21"/>
          <w:szCs w:val="21"/>
          <w:lang w:eastAsia="nb-NO"/>
        </w:rPr>
      </w:pPr>
      <w:r w:rsidRPr="00771F42">
        <w:rPr>
          <w:rFonts w:ascii="Arial" w:eastAsia="Times New Roman" w:hAnsi="Arial" w:cs="Arial"/>
          <w:noProof/>
          <w:color w:val="757575"/>
          <w:sz w:val="21"/>
          <w:szCs w:val="21"/>
          <w:lang w:eastAsia="nb-NO"/>
        </w:rPr>
        <w:drawing>
          <wp:inline distT="0" distB="0" distL="0" distR="0" wp14:anchorId="24CEE1BE" wp14:editId="4D295BB6">
            <wp:extent cx="4762500" cy="6705600"/>
            <wp:effectExtent l="0" t="0" r="0" b="0"/>
            <wp:docPr id="1" name="Bilde 1" descr="http://betongtett.no/wp-content/uploads/sites/9/2014/11/Betongtett-Plu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tongtett.no/wp-content/uploads/sites/9/2014/11/Betongtett-Plus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8C" w:rsidRDefault="00D12C8C"/>
    <w:sectPr w:rsidR="00D12C8C" w:rsidSect="00E52934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42"/>
    <w:rsid w:val="00015A70"/>
    <w:rsid w:val="00020AA6"/>
    <w:rsid w:val="00060DE1"/>
    <w:rsid w:val="00062C1C"/>
    <w:rsid w:val="000A6C77"/>
    <w:rsid w:val="000B319A"/>
    <w:rsid w:val="000D1362"/>
    <w:rsid w:val="000D5CE9"/>
    <w:rsid w:val="00103217"/>
    <w:rsid w:val="001264F2"/>
    <w:rsid w:val="00143953"/>
    <w:rsid w:val="0015161F"/>
    <w:rsid w:val="001A229C"/>
    <w:rsid w:val="001D3A1D"/>
    <w:rsid w:val="001F06D1"/>
    <w:rsid w:val="00206FA5"/>
    <w:rsid w:val="0022154D"/>
    <w:rsid w:val="00233DD0"/>
    <w:rsid w:val="00285732"/>
    <w:rsid w:val="0028617A"/>
    <w:rsid w:val="002871F1"/>
    <w:rsid w:val="002A0365"/>
    <w:rsid w:val="002D10E4"/>
    <w:rsid w:val="002D26AE"/>
    <w:rsid w:val="003006A9"/>
    <w:rsid w:val="00310783"/>
    <w:rsid w:val="003129DB"/>
    <w:rsid w:val="00313997"/>
    <w:rsid w:val="00315179"/>
    <w:rsid w:val="0033604B"/>
    <w:rsid w:val="00342F96"/>
    <w:rsid w:val="00347D2C"/>
    <w:rsid w:val="0035483D"/>
    <w:rsid w:val="003A2D0E"/>
    <w:rsid w:val="003A5A70"/>
    <w:rsid w:val="003C2AF2"/>
    <w:rsid w:val="003D4B07"/>
    <w:rsid w:val="003E1BFF"/>
    <w:rsid w:val="003E638B"/>
    <w:rsid w:val="003F4E86"/>
    <w:rsid w:val="0040416A"/>
    <w:rsid w:val="00423004"/>
    <w:rsid w:val="00473B5A"/>
    <w:rsid w:val="0048252F"/>
    <w:rsid w:val="00485220"/>
    <w:rsid w:val="004D75F5"/>
    <w:rsid w:val="00541776"/>
    <w:rsid w:val="00544E1B"/>
    <w:rsid w:val="00553688"/>
    <w:rsid w:val="005537F5"/>
    <w:rsid w:val="005641FB"/>
    <w:rsid w:val="00593A8E"/>
    <w:rsid w:val="005B7FC0"/>
    <w:rsid w:val="005D2F7A"/>
    <w:rsid w:val="005E66A8"/>
    <w:rsid w:val="00620337"/>
    <w:rsid w:val="00642CDD"/>
    <w:rsid w:val="00653756"/>
    <w:rsid w:val="00657440"/>
    <w:rsid w:val="00671B20"/>
    <w:rsid w:val="0067212A"/>
    <w:rsid w:val="00677932"/>
    <w:rsid w:val="006954A2"/>
    <w:rsid w:val="006A6A44"/>
    <w:rsid w:val="006C5520"/>
    <w:rsid w:val="006E21E6"/>
    <w:rsid w:val="006F78C2"/>
    <w:rsid w:val="00706310"/>
    <w:rsid w:val="0071649C"/>
    <w:rsid w:val="00724EEE"/>
    <w:rsid w:val="00730FF6"/>
    <w:rsid w:val="007319E1"/>
    <w:rsid w:val="007358CC"/>
    <w:rsid w:val="0074184A"/>
    <w:rsid w:val="00767D35"/>
    <w:rsid w:val="00771F42"/>
    <w:rsid w:val="00776AEC"/>
    <w:rsid w:val="00782F69"/>
    <w:rsid w:val="007D0D2B"/>
    <w:rsid w:val="007D3F1B"/>
    <w:rsid w:val="007E1281"/>
    <w:rsid w:val="0081325A"/>
    <w:rsid w:val="00814F83"/>
    <w:rsid w:val="0081674B"/>
    <w:rsid w:val="00822945"/>
    <w:rsid w:val="00853141"/>
    <w:rsid w:val="00860A5A"/>
    <w:rsid w:val="00863C3A"/>
    <w:rsid w:val="008B7E11"/>
    <w:rsid w:val="008C4BE1"/>
    <w:rsid w:val="008E4494"/>
    <w:rsid w:val="008E4DC1"/>
    <w:rsid w:val="008F72C0"/>
    <w:rsid w:val="009271B0"/>
    <w:rsid w:val="00942506"/>
    <w:rsid w:val="009870E5"/>
    <w:rsid w:val="009A6F4A"/>
    <w:rsid w:val="009D1F34"/>
    <w:rsid w:val="009E7C2D"/>
    <w:rsid w:val="00A01E19"/>
    <w:rsid w:val="00A13D38"/>
    <w:rsid w:val="00A14051"/>
    <w:rsid w:val="00A263EE"/>
    <w:rsid w:val="00A32E8C"/>
    <w:rsid w:val="00A440E9"/>
    <w:rsid w:val="00A510B2"/>
    <w:rsid w:val="00A91B77"/>
    <w:rsid w:val="00A97884"/>
    <w:rsid w:val="00AD438B"/>
    <w:rsid w:val="00AE7BF2"/>
    <w:rsid w:val="00B12A15"/>
    <w:rsid w:val="00B1392A"/>
    <w:rsid w:val="00B16247"/>
    <w:rsid w:val="00B34198"/>
    <w:rsid w:val="00B419FF"/>
    <w:rsid w:val="00B76D37"/>
    <w:rsid w:val="00BA31A5"/>
    <w:rsid w:val="00BB1741"/>
    <w:rsid w:val="00BB2B9C"/>
    <w:rsid w:val="00BF4A6F"/>
    <w:rsid w:val="00C326D2"/>
    <w:rsid w:val="00C367ED"/>
    <w:rsid w:val="00C57DE1"/>
    <w:rsid w:val="00C57E25"/>
    <w:rsid w:val="00C756D4"/>
    <w:rsid w:val="00C80A6E"/>
    <w:rsid w:val="00CC29A0"/>
    <w:rsid w:val="00CD6338"/>
    <w:rsid w:val="00CE676B"/>
    <w:rsid w:val="00CF2902"/>
    <w:rsid w:val="00D05EB5"/>
    <w:rsid w:val="00D12C8C"/>
    <w:rsid w:val="00D25264"/>
    <w:rsid w:val="00D31B17"/>
    <w:rsid w:val="00D37A09"/>
    <w:rsid w:val="00D53C35"/>
    <w:rsid w:val="00D71528"/>
    <w:rsid w:val="00D95B9E"/>
    <w:rsid w:val="00D97EEA"/>
    <w:rsid w:val="00DA254C"/>
    <w:rsid w:val="00DA2F3B"/>
    <w:rsid w:val="00DA6C65"/>
    <w:rsid w:val="00DB6E07"/>
    <w:rsid w:val="00DD1E2C"/>
    <w:rsid w:val="00E05B36"/>
    <w:rsid w:val="00E25214"/>
    <w:rsid w:val="00E25FB8"/>
    <w:rsid w:val="00E27283"/>
    <w:rsid w:val="00E50C14"/>
    <w:rsid w:val="00E52934"/>
    <w:rsid w:val="00E61C80"/>
    <w:rsid w:val="00E70411"/>
    <w:rsid w:val="00E96D4C"/>
    <w:rsid w:val="00E96F06"/>
    <w:rsid w:val="00EB246F"/>
    <w:rsid w:val="00EC255F"/>
    <w:rsid w:val="00EC2F62"/>
    <w:rsid w:val="00ED5114"/>
    <w:rsid w:val="00EF1F2A"/>
    <w:rsid w:val="00EF3AB0"/>
    <w:rsid w:val="00F40F6B"/>
    <w:rsid w:val="00F949AD"/>
    <w:rsid w:val="00F95FE7"/>
    <w:rsid w:val="00F97179"/>
    <w:rsid w:val="00FC555E"/>
    <w:rsid w:val="00FC6BCB"/>
    <w:rsid w:val="00FE0F02"/>
    <w:rsid w:val="00FE3E6A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1F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71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1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6846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12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6508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400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364704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296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7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1325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99264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81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70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46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02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5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172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55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2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7452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36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983904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80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45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50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98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84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5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12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891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16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3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61550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5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716452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5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76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5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05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5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70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7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60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67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249595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086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Inge Steensland AS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</dc:creator>
  <cp:lastModifiedBy>Line</cp:lastModifiedBy>
  <cp:revision>2</cp:revision>
  <cp:lastPrinted>2017-02-15T14:36:00Z</cp:lastPrinted>
  <dcterms:created xsi:type="dcterms:W3CDTF">2017-02-16T09:33:00Z</dcterms:created>
  <dcterms:modified xsi:type="dcterms:W3CDTF">2017-02-16T09:33:00Z</dcterms:modified>
</cp:coreProperties>
</file>